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BC55D" w14:textId="77777777" w:rsidR="009F466E" w:rsidRPr="005707E8" w:rsidRDefault="00161D98">
      <w:pPr>
        <w:pStyle w:val="Nagwek1"/>
        <w:spacing w:before="77" w:line="278" w:lineRule="auto"/>
        <w:ind w:left="3932" w:right="522" w:hanging="3395"/>
        <w:rPr>
          <w:lang w:val="en-GB"/>
        </w:rPr>
      </w:pPr>
      <w:r w:rsidRPr="005707E8">
        <w:rPr>
          <w:lang w:val="en-GB"/>
        </w:rPr>
        <w:t>Information about processing of personal data of persons using the contact form</w:t>
      </w:r>
    </w:p>
    <w:p w14:paraId="7EDF402C" w14:textId="77777777" w:rsidR="00BD5527" w:rsidRPr="005707E8" w:rsidRDefault="00BD5527">
      <w:pPr>
        <w:pStyle w:val="Tekstpodstawowy"/>
        <w:spacing w:before="4"/>
        <w:ind w:left="0"/>
        <w:rPr>
          <w:b/>
          <w:sz w:val="27"/>
          <w:lang w:val="en-GB"/>
        </w:rPr>
      </w:pPr>
    </w:p>
    <w:p w14:paraId="55ADCB73" w14:textId="72346B81" w:rsidR="009F466E" w:rsidRPr="005707E8" w:rsidRDefault="00161D98">
      <w:pPr>
        <w:pStyle w:val="Tekstpodstawowy"/>
        <w:spacing w:before="0" w:line="276" w:lineRule="auto"/>
        <w:ind w:right="112"/>
        <w:jc w:val="both"/>
        <w:rPr>
          <w:lang w:val="en-GB"/>
        </w:rPr>
      </w:pPr>
      <w:r w:rsidRPr="005707E8">
        <w:rPr>
          <w:lang w:val="en-GB"/>
        </w:rPr>
        <w:t xml:space="preserve">Pursuant to the provision of Article 13(1) and (2) of the Regulation (EU) 2016/679 of the European Parliament and of the Council of 27 April 2016 on the protection of natural persons with regard to the processing of personal data and on the free movement of such data, and repealing Directive 95/46/EC ("GDPR"), KGL S.A. with its registered office in </w:t>
      </w:r>
      <w:proofErr w:type="spellStart"/>
      <w:r w:rsidRPr="005707E8">
        <w:rPr>
          <w:lang w:val="en-GB"/>
        </w:rPr>
        <w:t>Mościska</w:t>
      </w:r>
      <w:proofErr w:type="spellEnd"/>
      <w:r w:rsidRPr="005707E8">
        <w:rPr>
          <w:lang w:val="en-GB"/>
        </w:rPr>
        <w:t xml:space="preserve">, </w:t>
      </w:r>
      <w:proofErr w:type="spellStart"/>
      <w:r w:rsidRPr="005707E8">
        <w:rPr>
          <w:lang w:val="en-GB"/>
        </w:rPr>
        <w:t>Postępu</w:t>
      </w:r>
      <w:proofErr w:type="spellEnd"/>
      <w:r w:rsidRPr="005707E8">
        <w:rPr>
          <w:lang w:val="en-GB"/>
        </w:rPr>
        <w:t xml:space="preserve"> 20 Street (05-080 </w:t>
      </w:r>
      <w:proofErr w:type="spellStart"/>
      <w:r w:rsidRPr="005707E8">
        <w:rPr>
          <w:lang w:val="en-GB"/>
        </w:rPr>
        <w:t>Izabelin</w:t>
      </w:r>
      <w:proofErr w:type="spellEnd"/>
      <w:r w:rsidRPr="005707E8">
        <w:rPr>
          <w:lang w:val="en-GB"/>
        </w:rPr>
        <w:t>), having REGON number: 017427662, NIP number: 1181624643 and KRS number: 0000092741 ("KGL"), informs</w:t>
      </w:r>
      <w:r w:rsidR="005707E8" w:rsidRPr="005707E8">
        <w:rPr>
          <w:lang w:val="en-GB"/>
        </w:rPr>
        <w:t xml:space="preserve"> you</w:t>
      </w:r>
      <w:r w:rsidRPr="005707E8">
        <w:rPr>
          <w:lang w:val="en-GB"/>
        </w:rPr>
        <w:t xml:space="preserve"> that it processes personal data of persons using the contact form.</w:t>
      </w:r>
    </w:p>
    <w:p w14:paraId="0762D12C" w14:textId="77777777" w:rsidR="00BD5527" w:rsidRPr="005707E8" w:rsidRDefault="00BD5527">
      <w:pPr>
        <w:pStyle w:val="Tekstpodstawowy"/>
        <w:spacing w:before="7"/>
        <w:ind w:left="0"/>
        <w:rPr>
          <w:sz w:val="27"/>
          <w:lang w:val="en-GB"/>
        </w:rPr>
      </w:pPr>
    </w:p>
    <w:p w14:paraId="74FF4904" w14:textId="77777777" w:rsidR="009F466E" w:rsidRPr="005707E8" w:rsidRDefault="00161D98">
      <w:pPr>
        <w:pStyle w:val="Tekstpodstawowy"/>
        <w:spacing w:before="0"/>
        <w:rPr>
          <w:lang w:val="en-GB"/>
        </w:rPr>
      </w:pPr>
      <w:r w:rsidRPr="005707E8">
        <w:rPr>
          <w:lang w:val="en-GB"/>
        </w:rPr>
        <w:t>Detailed information on the processing of personal data of persons using</w:t>
      </w:r>
    </w:p>
    <w:p w14:paraId="00A11BF6" w14:textId="77777777" w:rsidR="009F466E" w:rsidRPr="005707E8" w:rsidRDefault="00161D98">
      <w:pPr>
        <w:pStyle w:val="Tekstpodstawowy"/>
        <w:rPr>
          <w:lang w:val="en-GB"/>
        </w:rPr>
      </w:pPr>
      <w:r w:rsidRPr="005707E8">
        <w:rPr>
          <w:lang w:val="en-GB"/>
        </w:rPr>
        <w:t>contact form are included below.</w:t>
      </w:r>
    </w:p>
    <w:p w14:paraId="3FBA696F" w14:textId="77777777" w:rsidR="00BD5527" w:rsidRPr="005707E8" w:rsidRDefault="00BD5527">
      <w:pPr>
        <w:pStyle w:val="Tekstpodstawowy"/>
        <w:spacing w:before="2"/>
        <w:ind w:left="0"/>
        <w:rPr>
          <w:sz w:val="31"/>
          <w:lang w:val="en-GB"/>
        </w:rPr>
      </w:pPr>
    </w:p>
    <w:p w14:paraId="6D6BA296" w14:textId="77777777" w:rsidR="009F466E" w:rsidRPr="005707E8" w:rsidRDefault="00161D98">
      <w:pPr>
        <w:pStyle w:val="Nagwek1"/>
        <w:numPr>
          <w:ilvl w:val="0"/>
          <w:numId w:val="4"/>
        </w:numPr>
        <w:tabs>
          <w:tab w:val="left" w:pos="335"/>
        </w:tabs>
        <w:spacing w:before="1"/>
        <w:jc w:val="both"/>
        <w:rPr>
          <w:lang w:val="en-GB"/>
        </w:rPr>
      </w:pPr>
      <w:r w:rsidRPr="005707E8">
        <w:rPr>
          <w:lang w:val="en-GB"/>
        </w:rPr>
        <w:t>Personal data controller</w:t>
      </w:r>
    </w:p>
    <w:p w14:paraId="554942EF" w14:textId="5566C897" w:rsidR="009F466E" w:rsidRPr="005707E8" w:rsidRDefault="00161D98">
      <w:pPr>
        <w:pStyle w:val="Tekstpodstawowy"/>
        <w:spacing w:before="39" w:line="276" w:lineRule="auto"/>
        <w:ind w:right="115"/>
        <w:jc w:val="both"/>
        <w:rPr>
          <w:lang w:val="en-GB"/>
        </w:rPr>
      </w:pPr>
      <w:r w:rsidRPr="005707E8">
        <w:rPr>
          <w:lang w:val="en-GB"/>
        </w:rPr>
        <w:t xml:space="preserve">The Controller of the personal data is KGL S.A. with its registered office in </w:t>
      </w:r>
      <w:proofErr w:type="spellStart"/>
      <w:r w:rsidRPr="005707E8">
        <w:rPr>
          <w:lang w:val="en-GB"/>
        </w:rPr>
        <w:t>Mościska</w:t>
      </w:r>
      <w:proofErr w:type="spellEnd"/>
      <w:r w:rsidRPr="005707E8">
        <w:rPr>
          <w:lang w:val="en-GB"/>
        </w:rPr>
        <w:t xml:space="preserve">, ul. </w:t>
      </w:r>
      <w:proofErr w:type="spellStart"/>
      <w:r w:rsidRPr="005707E8">
        <w:rPr>
          <w:lang w:val="en-GB"/>
        </w:rPr>
        <w:t>Postępu</w:t>
      </w:r>
      <w:proofErr w:type="spellEnd"/>
      <w:r w:rsidRPr="005707E8">
        <w:rPr>
          <w:lang w:val="en-GB"/>
        </w:rPr>
        <w:t xml:space="preserve"> 20 (05-080 </w:t>
      </w:r>
      <w:proofErr w:type="spellStart"/>
      <w:r w:rsidRPr="005707E8">
        <w:rPr>
          <w:lang w:val="en-GB"/>
        </w:rPr>
        <w:t>Izabelin</w:t>
      </w:r>
      <w:proofErr w:type="spellEnd"/>
      <w:r w:rsidRPr="005707E8">
        <w:rPr>
          <w:lang w:val="en-GB"/>
        </w:rPr>
        <w:t>), with the REGON number: 017427662, NIP number: 1181624643 and KRS number: 0000092741 (e-mail address: info@kgl.pl).</w:t>
      </w:r>
    </w:p>
    <w:p w14:paraId="7699C122" w14:textId="77777777" w:rsidR="00BD5527" w:rsidRPr="005707E8" w:rsidRDefault="00BD5527">
      <w:pPr>
        <w:pStyle w:val="Tekstpodstawowy"/>
        <w:spacing w:before="8"/>
        <w:ind w:left="0"/>
        <w:rPr>
          <w:sz w:val="27"/>
          <w:lang w:val="en-GB"/>
        </w:rPr>
      </w:pPr>
    </w:p>
    <w:p w14:paraId="03932E4A" w14:textId="77777777" w:rsidR="009F466E" w:rsidRPr="005707E8" w:rsidRDefault="00161D98">
      <w:pPr>
        <w:pStyle w:val="Nagwek1"/>
        <w:numPr>
          <w:ilvl w:val="0"/>
          <w:numId w:val="4"/>
        </w:numPr>
        <w:tabs>
          <w:tab w:val="left" w:pos="352"/>
        </w:tabs>
        <w:ind w:left="351" w:hanging="236"/>
        <w:jc w:val="both"/>
        <w:rPr>
          <w:lang w:val="en-GB"/>
        </w:rPr>
      </w:pPr>
      <w:r w:rsidRPr="005707E8">
        <w:rPr>
          <w:lang w:val="en-GB"/>
        </w:rPr>
        <w:t>Information on the Data Protection Officer</w:t>
      </w:r>
    </w:p>
    <w:p w14:paraId="406386F4" w14:textId="6B95046D" w:rsidR="009F466E" w:rsidRPr="005707E8" w:rsidRDefault="00161D98">
      <w:pPr>
        <w:pStyle w:val="Tekstpodstawowy"/>
        <w:spacing w:line="276" w:lineRule="auto"/>
        <w:ind w:right="111"/>
        <w:jc w:val="both"/>
        <w:rPr>
          <w:lang w:val="en-GB"/>
        </w:rPr>
      </w:pPr>
      <w:r w:rsidRPr="005707E8">
        <w:rPr>
          <w:lang w:val="en-GB"/>
        </w:rPr>
        <w:t xml:space="preserve">In KGL S.A., with its registered office in </w:t>
      </w:r>
      <w:proofErr w:type="spellStart"/>
      <w:r w:rsidRPr="005707E8">
        <w:rPr>
          <w:lang w:val="en-GB"/>
        </w:rPr>
        <w:t>Mościska</w:t>
      </w:r>
      <w:proofErr w:type="spellEnd"/>
      <w:r w:rsidRPr="005707E8">
        <w:rPr>
          <w:lang w:val="en-GB"/>
        </w:rPr>
        <w:t xml:space="preserve">, no personal data protection inspector has been appointed </w:t>
      </w:r>
      <w:r w:rsidRPr="005707E8">
        <w:rPr>
          <w:spacing w:val="-1"/>
          <w:lang w:val="en-GB"/>
        </w:rPr>
        <w:t xml:space="preserve">within the meaning of Chapter </w:t>
      </w:r>
      <w:r w:rsidRPr="005707E8">
        <w:rPr>
          <w:lang w:val="en-GB"/>
        </w:rPr>
        <w:t>IV, Section 4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453D0FB7" w14:textId="77777777" w:rsidR="00BD5527" w:rsidRPr="005707E8" w:rsidRDefault="00BD5527">
      <w:pPr>
        <w:pStyle w:val="Tekstpodstawowy"/>
        <w:spacing w:before="6"/>
        <w:ind w:left="0"/>
        <w:rPr>
          <w:sz w:val="27"/>
          <w:lang w:val="en-GB"/>
        </w:rPr>
      </w:pPr>
    </w:p>
    <w:p w14:paraId="5290A77C" w14:textId="77777777" w:rsidR="009F466E" w:rsidRPr="005707E8" w:rsidRDefault="00161D98">
      <w:pPr>
        <w:pStyle w:val="Nagwek1"/>
        <w:numPr>
          <w:ilvl w:val="0"/>
          <w:numId w:val="4"/>
        </w:numPr>
        <w:tabs>
          <w:tab w:val="left" w:pos="352"/>
        </w:tabs>
        <w:ind w:left="351" w:hanging="236"/>
        <w:rPr>
          <w:lang w:val="en-GB"/>
        </w:rPr>
      </w:pPr>
      <w:r w:rsidRPr="005707E8">
        <w:rPr>
          <w:lang w:val="en-GB"/>
        </w:rPr>
        <w:t>Purposes and grounds for processing personal data</w:t>
      </w:r>
    </w:p>
    <w:p w14:paraId="12762F3E" w14:textId="77777777" w:rsidR="009F466E" w:rsidRPr="005707E8" w:rsidRDefault="00161D98">
      <w:pPr>
        <w:pStyle w:val="Tekstpodstawowy"/>
        <w:spacing w:before="42"/>
        <w:rPr>
          <w:lang w:val="en-GB"/>
        </w:rPr>
      </w:pPr>
      <w:r w:rsidRPr="005707E8">
        <w:rPr>
          <w:lang w:val="en-GB"/>
        </w:rPr>
        <w:t>Personal data of persons using the contact form will be processed for:</w:t>
      </w:r>
    </w:p>
    <w:p w14:paraId="5AFF2647" w14:textId="77777777" w:rsidR="009F466E" w:rsidRPr="005707E8" w:rsidRDefault="00161D98">
      <w:pPr>
        <w:pStyle w:val="Akapitzlist"/>
        <w:numPr>
          <w:ilvl w:val="1"/>
          <w:numId w:val="4"/>
        </w:numPr>
        <w:tabs>
          <w:tab w:val="left" w:pos="400"/>
        </w:tabs>
        <w:spacing w:before="40"/>
        <w:rPr>
          <w:sz w:val="24"/>
          <w:lang w:val="en-GB"/>
        </w:rPr>
      </w:pPr>
      <w:r w:rsidRPr="005707E8">
        <w:rPr>
          <w:sz w:val="24"/>
          <w:lang w:val="en-GB"/>
        </w:rPr>
        <w:t>answering a question asked using the form,</w:t>
      </w:r>
    </w:p>
    <w:p w14:paraId="096C59F2" w14:textId="10A1E493" w:rsidR="009F466E" w:rsidRPr="005707E8" w:rsidRDefault="00161D98">
      <w:pPr>
        <w:pStyle w:val="Akapitzlist"/>
        <w:numPr>
          <w:ilvl w:val="1"/>
          <w:numId w:val="4"/>
        </w:numPr>
        <w:tabs>
          <w:tab w:val="left" w:pos="400"/>
        </w:tabs>
        <w:spacing w:before="39"/>
        <w:rPr>
          <w:sz w:val="24"/>
          <w:lang w:val="en-GB"/>
        </w:rPr>
      </w:pPr>
      <w:r w:rsidRPr="005707E8">
        <w:rPr>
          <w:sz w:val="24"/>
          <w:lang w:val="en-GB"/>
        </w:rPr>
        <w:t>archiv</w:t>
      </w:r>
      <w:r w:rsidR="005707E8">
        <w:rPr>
          <w:sz w:val="24"/>
          <w:lang w:val="en-GB"/>
        </w:rPr>
        <w:t>ing</w:t>
      </w:r>
      <w:r w:rsidRPr="005707E8">
        <w:rPr>
          <w:sz w:val="24"/>
          <w:lang w:val="en-GB"/>
        </w:rPr>
        <w:t xml:space="preserve"> (where appropriate) in case of legal necessity to prove the facts,</w:t>
      </w:r>
    </w:p>
    <w:p w14:paraId="1CC35ED3" w14:textId="77777777" w:rsidR="009F466E" w:rsidRPr="005707E8" w:rsidRDefault="00161D98">
      <w:pPr>
        <w:pStyle w:val="Akapitzlist"/>
        <w:numPr>
          <w:ilvl w:val="1"/>
          <w:numId w:val="4"/>
        </w:numPr>
        <w:tabs>
          <w:tab w:val="left" w:pos="400"/>
        </w:tabs>
        <w:spacing w:before="42"/>
        <w:rPr>
          <w:sz w:val="24"/>
          <w:lang w:val="en-GB"/>
        </w:rPr>
      </w:pPr>
      <w:r w:rsidRPr="005707E8">
        <w:rPr>
          <w:sz w:val="24"/>
          <w:lang w:val="en-GB"/>
        </w:rPr>
        <w:t xml:space="preserve">possible determination, investigation or </w:t>
      </w:r>
      <w:proofErr w:type="spellStart"/>
      <w:r w:rsidRPr="005707E8">
        <w:rPr>
          <w:sz w:val="24"/>
          <w:lang w:val="en-GB"/>
        </w:rPr>
        <w:t>defense</w:t>
      </w:r>
      <w:proofErr w:type="spellEnd"/>
      <w:r w:rsidRPr="005707E8">
        <w:rPr>
          <w:sz w:val="24"/>
          <w:lang w:val="en-GB"/>
        </w:rPr>
        <w:t xml:space="preserve"> against claims being the realization</w:t>
      </w:r>
    </w:p>
    <w:p w14:paraId="0E198A30" w14:textId="77777777" w:rsidR="009F466E" w:rsidRPr="005707E8" w:rsidRDefault="00161D98">
      <w:pPr>
        <w:pStyle w:val="Tekstpodstawowy"/>
        <w:spacing w:before="41"/>
        <w:ind w:left="399"/>
        <w:rPr>
          <w:lang w:val="en-GB"/>
        </w:rPr>
      </w:pPr>
      <w:r w:rsidRPr="005707E8">
        <w:rPr>
          <w:lang w:val="en-GB"/>
        </w:rPr>
        <w:t>our legitimate interest in doing so.</w:t>
      </w:r>
    </w:p>
    <w:p w14:paraId="04D71C7F" w14:textId="3C3F6EB4" w:rsidR="009F466E" w:rsidRPr="005707E8" w:rsidRDefault="00161D98">
      <w:pPr>
        <w:pStyle w:val="Tekstpodstawowy"/>
        <w:spacing w:before="39" w:line="278" w:lineRule="auto"/>
        <w:ind w:right="65"/>
        <w:rPr>
          <w:lang w:val="en-GB"/>
        </w:rPr>
      </w:pPr>
      <w:r w:rsidRPr="005707E8">
        <w:rPr>
          <w:lang w:val="en-GB"/>
        </w:rPr>
        <w:t>The legal basis for processing the data of persons using the contact form is Article 6(1)(f) of the GDPR (i.e. in relation with the realization of legally justified interests of KGL S.A.).</w:t>
      </w:r>
    </w:p>
    <w:p w14:paraId="4B6CEB6F" w14:textId="77777777" w:rsidR="00BD5527" w:rsidRPr="005707E8" w:rsidRDefault="00BD5527">
      <w:pPr>
        <w:pStyle w:val="Tekstpodstawowy"/>
        <w:spacing w:before="3"/>
        <w:ind w:left="0"/>
        <w:rPr>
          <w:sz w:val="27"/>
          <w:lang w:val="en-GB"/>
        </w:rPr>
      </w:pPr>
    </w:p>
    <w:p w14:paraId="2C90DD1D" w14:textId="77777777" w:rsidR="009F466E" w:rsidRPr="005707E8" w:rsidRDefault="00161D98">
      <w:pPr>
        <w:pStyle w:val="Nagwek1"/>
        <w:numPr>
          <w:ilvl w:val="0"/>
          <w:numId w:val="4"/>
        </w:numPr>
        <w:tabs>
          <w:tab w:val="left" w:pos="352"/>
        </w:tabs>
        <w:spacing w:before="1"/>
        <w:ind w:left="351" w:hanging="236"/>
        <w:rPr>
          <w:lang w:val="en-GB"/>
        </w:rPr>
      </w:pPr>
      <w:r w:rsidRPr="005707E8">
        <w:rPr>
          <w:lang w:val="en-GB"/>
        </w:rPr>
        <w:t>Processing of data outside the EEA</w:t>
      </w:r>
    </w:p>
    <w:p w14:paraId="4EDB6402" w14:textId="6F98AD64" w:rsidR="009F466E" w:rsidRPr="005707E8" w:rsidRDefault="00161D98" w:rsidP="00161D98">
      <w:pPr>
        <w:pStyle w:val="Tekstpodstawowy"/>
        <w:spacing w:before="39"/>
        <w:rPr>
          <w:lang w:val="en-GB"/>
        </w:rPr>
      </w:pPr>
      <w:r w:rsidRPr="005707E8">
        <w:rPr>
          <w:lang w:val="en-GB"/>
        </w:rPr>
        <w:t>Personal data of persons using the contact form is not transferred to another country or international organisation.</w:t>
      </w:r>
    </w:p>
    <w:p w14:paraId="519878B1" w14:textId="77777777" w:rsidR="00BD5527" w:rsidRPr="005707E8" w:rsidRDefault="00BD5527">
      <w:pPr>
        <w:pStyle w:val="Tekstpodstawowy"/>
        <w:spacing w:before="3"/>
        <w:ind w:left="0"/>
        <w:rPr>
          <w:sz w:val="31"/>
          <w:lang w:val="en-GB"/>
        </w:rPr>
      </w:pPr>
    </w:p>
    <w:p w14:paraId="615B0194" w14:textId="77777777" w:rsidR="009F466E" w:rsidRPr="005707E8" w:rsidRDefault="00161D98">
      <w:pPr>
        <w:pStyle w:val="Nagwek1"/>
        <w:numPr>
          <w:ilvl w:val="0"/>
          <w:numId w:val="4"/>
        </w:numPr>
        <w:tabs>
          <w:tab w:val="left" w:pos="352"/>
        </w:tabs>
        <w:ind w:left="351" w:hanging="236"/>
        <w:rPr>
          <w:lang w:val="en-GB"/>
        </w:rPr>
      </w:pPr>
      <w:r w:rsidRPr="005707E8">
        <w:rPr>
          <w:lang w:val="en-GB"/>
        </w:rPr>
        <w:t>Recipients of data processed by KGL</w:t>
      </w:r>
    </w:p>
    <w:p w14:paraId="7B587E74" w14:textId="09CC1D2D" w:rsidR="009F466E" w:rsidRPr="005707E8" w:rsidRDefault="00161D98">
      <w:pPr>
        <w:pStyle w:val="Tekstpodstawowy"/>
        <w:spacing w:before="39"/>
        <w:rPr>
          <w:lang w:val="en-GB"/>
        </w:rPr>
      </w:pPr>
      <w:r w:rsidRPr="005707E8">
        <w:rPr>
          <w:lang w:val="en-GB"/>
        </w:rPr>
        <w:t>Personal data of persons using the contact form may be transferred to:</w:t>
      </w:r>
    </w:p>
    <w:p w14:paraId="0CF8135E" w14:textId="77777777" w:rsidR="009F466E" w:rsidRPr="005707E8" w:rsidRDefault="00161D98">
      <w:pPr>
        <w:pStyle w:val="Akapitzlist"/>
        <w:numPr>
          <w:ilvl w:val="0"/>
          <w:numId w:val="3"/>
        </w:numPr>
        <w:tabs>
          <w:tab w:val="left" w:pos="352"/>
        </w:tabs>
        <w:spacing w:before="42"/>
        <w:ind w:hanging="236"/>
        <w:rPr>
          <w:sz w:val="24"/>
          <w:lang w:val="en-GB"/>
        </w:rPr>
      </w:pPr>
      <w:r w:rsidRPr="005707E8">
        <w:rPr>
          <w:sz w:val="24"/>
          <w:lang w:val="en-GB"/>
        </w:rPr>
        <w:t>entities involved in the development of the company (e.g. law firms, auditing companies),</w:t>
      </w:r>
    </w:p>
    <w:p w14:paraId="240BADEE" w14:textId="77777777" w:rsidR="009F466E" w:rsidRPr="005707E8" w:rsidRDefault="00161D98">
      <w:pPr>
        <w:pStyle w:val="Akapitzlist"/>
        <w:numPr>
          <w:ilvl w:val="0"/>
          <w:numId w:val="3"/>
        </w:numPr>
        <w:tabs>
          <w:tab w:val="left" w:pos="330"/>
        </w:tabs>
        <w:spacing w:before="40"/>
        <w:ind w:left="329" w:hanging="214"/>
        <w:rPr>
          <w:sz w:val="24"/>
          <w:lang w:val="en-GB"/>
        </w:rPr>
      </w:pPr>
      <w:r w:rsidRPr="005707E8">
        <w:rPr>
          <w:sz w:val="24"/>
          <w:lang w:val="en-GB"/>
        </w:rPr>
        <w:t>institutions specified by law,</w:t>
      </w:r>
    </w:p>
    <w:p w14:paraId="6F1C4073" w14:textId="2391F09B" w:rsidR="009F466E" w:rsidRPr="005707E8" w:rsidRDefault="00161D98">
      <w:pPr>
        <w:pStyle w:val="Akapitzlist"/>
        <w:numPr>
          <w:ilvl w:val="0"/>
          <w:numId w:val="3"/>
        </w:numPr>
        <w:tabs>
          <w:tab w:val="left" w:pos="349"/>
        </w:tabs>
        <w:spacing w:before="42"/>
        <w:ind w:left="348" w:hanging="233"/>
        <w:rPr>
          <w:sz w:val="24"/>
          <w:lang w:val="en-GB"/>
        </w:rPr>
      </w:pPr>
      <w:r w:rsidRPr="005707E8">
        <w:rPr>
          <w:sz w:val="24"/>
          <w:lang w:val="en-GB"/>
        </w:rPr>
        <w:t>our subcontractors and service providers (processors).</w:t>
      </w:r>
    </w:p>
    <w:p w14:paraId="59DC573F" w14:textId="06BF2D72" w:rsidR="00161D98" w:rsidRPr="005707E8" w:rsidRDefault="00161D98" w:rsidP="00161D98">
      <w:pPr>
        <w:tabs>
          <w:tab w:val="left" w:pos="349"/>
        </w:tabs>
        <w:spacing w:before="42"/>
        <w:rPr>
          <w:sz w:val="24"/>
          <w:lang w:val="en-GB"/>
        </w:rPr>
      </w:pPr>
    </w:p>
    <w:p w14:paraId="6F3F1DB1" w14:textId="636300BE" w:rsidR="00161D98" w:rsidRPr="005707E8" w:rsidRDefault="00161D98" w:rsidP="00161D98">
      <w:pPr>
        <w:tabs>
          <w:tab w:val="left" w:pos="349"/>
        </w:tabs>
        <w:spacing w:before="42"/>
        <w:rPr>
          <w:sz w:val="24"/>
          <w:lang w:val="en-GB"/>
        </w:rPr>
      </w:pPr>
    </w:p>
    <w:p w14:paraId="68205329" w14:textId="3B233971" w:rsidR="00161D98" w:rsidRPr="005707E8" w:rsidRDefault="00161D98" w:rsidP="00161D98">
      <w:pPr>
        <w:tabs>
          <w:tab w:val="left" w:pos="349"/>
        </w:tabs>
        <w:spacing w:before="42"/>
        <w:rPr>
          <w:sz w:val="24"/>
          <w:lang w:val="en-GB"/>
        </w:rPr>
      </w:pPr>
    </w:p>
    <w:p w14:paraId="515F6CF5" w14:textId="54E3C2BA" w:rsidR="00161D98" w:rsidRPr="005707E8" w:rsidRDefault="00161D98" w:rsidP="00161D98">
      <w:pPr>
        <w:tabs>
          <w:tab w:val="left" w:pos="349"/>
        </w:tabs>
        <w:spacing w:before="42"/>
        <w:rPr>
          <w:sz w:val="24"/>
          <w:lang w:val="en-GB"/>
        </w:rPr>
      </w:pPr>
    </w:p>
    <w:p w14:paraId="40B23D9A" w14:textId="10F2033B" w:rsidR="00161D98" w:rsidRPr="005707E8" w:rsidRDefault="00161D98" w:rsidP="00161D98">
      <w:pPr>
        <w:tabs>
          <w:tab w:val="left" w:pos="349"/>
        </w:tabs>
        <w:spacing w:before="42"/>
        <w:rPr>
          <w:sz w:val="24"/>
          <w:lang w:val="en-GB"/>
        </w:rPr>
      </w:pPr>
    </w:p>
    <w:p w14:paraId="2F72B072" w14:textId="77777777" w:rsidR="00161D98" w:rsidRPr="005707E8" w:rsidRDefault="00161D98" w:rsidP="00161D98">
      <w:pPr>
        <w:tabs>
          <w:tab w:val="left" w:pos="349"/>
        </w:tabs>
        <w:spacing w:before="42"/>
        <w:rPr>
          <w:sz w:val="24"/>
          <w:lang w:val="en-GB"/>
        </w:rPr>
      </w:pPr>
    </w:p>
    <w:p w14:paraId="29E17670" w14:textId="77777777" w:rsidR="009F466E" w:rsidRPr="005707E8" w:rsidRDefault="00161D98">
      <w:pPr>
        <w:pStyle w:val="Nagwek1"/>
        <w:numPr>
          <w:ilvl w:val="0"/>
          <w:numId w:val="4"/>
        </w:numPr>
        <w:tabs>
          <w:tab w:val="left" w:pos="352"/>
        </w:tabs>
        <w:spacing w:before="40"/>
        <w:ind w:left="351" w:hanging="236"/>
        <w:rPr>
          <w:lang w:val="en-GB"/>
        </w:rPr>
      </w:pPr>
      <w:r w:rsidRPr="005707E8">
        <w:rPr>
          <w:lang w:val="en-GB"/>
        </w:rPr>
        <w:lastRenderedPageBreak/>
        <w:t>Period of data retention</w:t>
      </w:r>
    </w:p>
    <w:p w14:paraId="375477E9" w14:textId="5ECDD324" w:rsidR="009F466E" w:rsidRPr="005707E8" w:rsidRDefault="00161D98">
      <w:pPr>
        <w:pStyle w:val="Tekstpodstawowy"/>
        <w:spacing w:before="77" w:line="276" w:lineRule="auto"/>
        <w:ind w:right="116"/>
        <w:jc w:val="both"/>
        <w:rPr>
          <w:lang w:val="en-GB"/>
        </w:rPr>
      </w:pPr>
      <w:r w:rsidRPr="005707E8">
        <w:rPr>
          <w:lang w:val="en-GB"/>
        </w:rPr>
        <w:t>Personal data of persons using the contact form will be processed for a period related to the implementation of the purposes of processing indicated in par. 3. In view of the above, the personal data shall be processed for the time in which the Controller is obliged by law to retain the data or for the period of limitation of potential claims, the assertion of which requires the disposal of the data.</w:t>
      </w:r>
    </w:p>
    <w:p w14:paraId="3E88FA64" w14:textId="77777777" w:rsidR="00BD5527" w:rsidRPr="005707E8" w:rsidRDefault="00BD5527">
      <w:pPr>
        <w:pStyle w:val="Tekstpodstawowy"/>
        <w:spacing w:before="9"/>
        <w:ind w:left="0"/>
        <w:rPr>
          <w:sz w:val="27"/>
          <w:lang w:val="en-GB"/>
        </w:rPr>
      </w:pPr>
    </w:p>
    <w:p w14:paraId="27FA9284" w14:textId="5EEEBD6B" w:rsidR="009F466E" w:rsidRPr="005707E8" w:rsidRDefault="00161D98">
      <w:pPr>
        <w:pStyle w:val="Nagwek1"/>
        <w:numPr>
          <w:ilvl w:val="0"/>
          <w:numId w:val="4"/>
        </w:numPr>
        <w:tabs>
          <w:tab w:val="left" w:pos="352"/>
        </w:tabs>
        <w:ind w:left="351" w:hanging="236"/>
        <w:rPr>
          <w:lang w:val="en-GB"/>
        </w:rPr>
      </w:pPr>
      <w:r w:rsidRPr="005707E8">
        <w:rPr>
          <w:lang w:val="en-GB"/>
        </w:rPr>
        <w:t>Rights of the data subject whose personal data is processed</w:t>
      </w:r>
    </w:p>
    <w:p w14:paraId="52D390AB" w14:textId="2DA7C236" w:rsidR="009F466E" w:rsidRPr="005707E8" w:rsidRDefault="00161D98">
      <w:pPr>
        <w:pStyle w:val="Tekstpodstawowy"/>
        <w:spacing w:before="39" w:line="276" w:lineRule="auto"/>
        <w:rPr>
          <w:lang w:val="en-GB"/>
        </w:rPr>
      </w:pPr>
      <w:r w:rsidRPr="005707E8">
        <w:rPr>
          <w:lang w:val="en-GB"/>
        </w:rPr>
        <w:t>Under the GDPR, individuals using the contact form have the following rights regarding their personal data:</w:t>
      </w:r>
    </w:p>
    <w:p w14:paraId="1961CB3D" w14:textId="0A0D9FDD" w:rsidR="009F466E" w:rsidRPr="005707E8" w:rsidRDefault="00161D98">
      <w:pPr>
        <w:pStyle w:val="Akapitzlist"/>
        <w:numPr>
          <w:ilvl w:val="0"/>
          <w:numId w:val="2"/>
        </w:numPr>
        <w:tabs>
          <w:tab w:val="left" w:pos="400"/>
        </w:tabs>
        <w:spacing w:before="1"/>
        <w:rPr>
          <w:sz w:val="24"/>
          <w:lang w:val="en-GB"/>
        </w:rPr>
      </w:pPr>
      <w:r w:rsidRPr="005707E8">
        <w:rPr>
          <w:sz w:val="24"/>
          <w:lang w:val="en-GB"/>
        </w:rPr>
        <w:t>access the content of their personal data and receive a copy of it;</w:t>
      </w:r>
    </w:p>
    <w:p w14:paraId="57BE91D7" w14:textId="0E79F109" w:rsidR="009F466E" w:rsidRPr="005707E8" w:rsidRDefault="00161D98">
      <w:pPr>
        <w:pStyle w:val="Akapitzlist"/>
        <w:numPr>
          <w:ilvl w:val="0"/>
          <w:numId w:val="2"/>
        </w:numPr>
        <w:tabs>
          <w:tab w:val="left" w:pos="400"/>
        </w:tabs>
        <w:spacing w:before="40"/>
        <w:rPr>
          <w:sz w:val="24"/>
          <w:lang w:val="en-GB"/>
        </w:rPr>
      </w:pPr>
      <w:r w:rsidRPr="005707E8">
        <w:rPr>
          <w:sz w:val="24"/>
          <w:lang w:val="en-GB"/>
        </w:rPr>
        <w:t>rectify (amend) their data;</w:t>
      </w:r>
    </w:p>
    <w:p w14:paraId="44EDC52A" w14:textId="2660695B" w:rsidR="009F466E" w:rsidRPr="005707E8" w:rsidRDefault="00161D98">
      <w:pPr>
        <w:pStyle w:val="Akapitzlist"/>
        <w:numPr>
          <w:ilvl w:val="0"/>
          <w:numId w:val="2"/>
        </w:numPr>
        <w:tabs>
          <w:tab w:val="left" w:pos="400"/>
        </w:tabs>
        <w:spacing w:before="42" w:line="276" w:lineRule="auto"/>
        <w:ind w:right="119"/>
        <w:jc w:val="both"/>
        <w:rPr>
          <w:sz w:val="24"/>
          <w:lang w:val="en-GB"/>
        </w:rPr>
      </w:pPr>
      <w:r w:rsidRPr="005707E8">
        <w:rPr>
          <w:sz w:val="24"/>
          <w:lang w:val="en-GB"/>
        </w:rPr>
        <w:t>erase data - if, in the opinion of the person whose personal data is being processed, there are no grounds for KGL to process the personal data, the person may request that KGL erase the data;</w:t>
      </w:r>
    </w:p>
    <w:p w14:paraId="70B1B0D9" w14:textId="57B7C298" w:rsidR="009F466E" w:rsidRPr="005707E8" w:rsidRDefault="00161D98">
      <w:pPr>
        <w:pStyle w:val="Akapitzlist"/>
        <w:numPr>
          <w:ilvl w:val="0"/>
          <w:numId w:val="2"/>
        </w:numPr>
        <w:tabs>
          <w:tab w:val="left" w:pos="400"/>
        </w:tabs>
        <w:spacing w:line="276" w:lineRule="auto"/>
        <w:ind w:right="117"/>
        <w:jc w:val="both"/>
        <w:rPr>
          <w:sz w:val="24"/>
          <w:lang w:val="en-GB"/>
        </w:rPr>
      </w:pPr>
      <w:r w:rsidRPr="005707E8">
        <w:rPr>
          <w:sz w:val="24"/>
          <w:lang w:val="en-GB"/>
        </w:rPr>
        <w:t>restrict processing - the person whose personal data is being processed may request that KGL restrict the processing of that personal data to only storing or undertaking agreed actions;</w:t>
      </w:r>
    </w:p>
    <w:p w14:paraId="6BDA77CE" w14:textId="5F0036D5" w:rsidR="009F466E" w:rsidRPr="005707E8" w:rsidRDefault="00161D98">
      <w:pPr>
        <w:pStyle w:val="Akapitzlist"/>
        <w:numPr>
          <w:ilvl w:val="0"/>
          <w:numId w:val="2"/>
        </w:numPr>
        <w:tabs>
          <w:tab w:val="left" w:pos="400"/>
        </w:tabs>
        <w:spacing w:line="276" w:lineRule="auto"/>
        <w:ind w:right="116"/>
        <w:jc w:val="both"/>
        <w:rPr>
          <w:sz w:val="24"/>
          <w:lang w:val="en-GB"/>
        </w:rPr>
      </w:pPr>
      <w:r w:rsidRPr="005707E8">
        <w:rPr>
          <w:sz w:val="24"/>
          <w:lang w:val="en-GB"/>
        </w:rPr>
        <w:t>object at any time to the processing of personal data. Upon receipt of an objection, KGL shall cease the</w:t>
      </w:r>
      <w:r w:rsidR="00150426">
        <w:rPr>
          <w:sz w:val="24"/>
          <w:lang w:val="en-GB"/>
        </w:rPr>
        <w:t xml:space="preserve"> </w:t>
      </w:r>
      <w:r w:rsidRPr="005707E8">
        <w:rPr>
          <w:sz w:val="24"/>
          <w:lang w:val="en-GB"/>
        </w:rPr>
        <w:t>processing for the purpose or purposes for which the objection has been raised, unless the Company demonstrates that there are compelling legitimate grounds for the processing which override the interests, rights and freedoms of the person whose personal data are being processed or grounds to establish, assert or defend against claims;</w:t>
      </w:r>
    </w:p>
    <w:p w14:paraId="37330728" w14:textId="7B71BBB4" w:rsidR="009F466E" w:rsidRPr="005707E8" w:rsidRDefault="00161D98">
      <w:pPr>
        <w:pStyle w:val="Akapitzlist"/>
        <w:numPr>
          <w:ilvl w:val="0"/>
          <w:numId w:val="2"/>
        </w:numPr>
        <w:tabs>
          <w:tab w:val="left" w:pos="400"/>
        </w:tabs>
        <w:spacing w:line="276" w:lineRule="auto"/>
        <w:ind w:right="112"/>
        <w:jc w:val="both"/>
        <w:rPr>
          <w:sz w:val="24"/>
          <w:lang w:val="en-GB"/>
        </w:rPr>
      </w:pPr>
      <w:r w:rsidRPr="005707E8">
        <w:rPr>
          <w:sz w:val="24"/>
          <w:lang w:val="en-GB"/>
        </w:rPr>
        <w:t xml:space="preserve">lodge a complaint to the President of the Office for Personal Data Protection (ul. </w:t>
      </w:r>
      <w:proofErr w:type="spellStart"/>
      <w:r w:rsidRPr="005707E8">
        <w:rPr>
          <w:sz w:val="24"/>
          <w:lang w:val="en-GB"/>
        </w:rPr>
        <w:t>Stawki</w:t>
      </w:r>
      <w:proofErr w:type="spellEnd"/>
      <w:r w:rsidRPr="005707E8">
        <w:rPr>
          <w:sz w:val="24"/>
          <w:lang w:val="en-GB"/>
        </w:rPr>
        <w:t xml:space="preserve"> 2, 00-193 Warsaw) or other competent authority in case the processing of personal data violates the regulations resulting from GDPR;</w:t>
      </w:r>
    </w:p>
    <w:p w14:paraId="3BA663F8" w14:textId="62A3A2C5" w:rsidR="009F466E" w:rsidRPr="005707E8" w:rsidRDefault="00161D98">
      <w:pPr>
        <w:pStyle w:val="Akapitzlist"/>
        <w:numPr>
          <w:ilvl w:val="0"/>
          <w:numId w:val="2"/>
        </w:numPr>
        <w:tabs>
          <w:tab w:val="left" w:pos="400"/>
        </w:tabs>
        <w:spacing w:line="276" w:lineRule="auto"/>
        <w:ind w:right="112"/>
        <w:jc w:val="both"/>
        <w:rPr>
          <w:sz w:val="24"/>
          <w:lang w:val="en-GB"/>
        </w:rPr>
      </w:pPr>
      <w:r w:rsidRPr="005707E8">
        <w:rPr>
          <w:sz w:val="24"/>
          <w:lang w:val="en-GB"/>
        </w:rPr>
        <w:t xml:space="preserve">withdraw the consent for the processing of personal data. At any time, the person whose </w:t>
      </w:r>
      <w:r w:rsidRPr="005707E8">
        <w:rPr>
          <w:spacing w:val="-1"/>
          <w:sz w:val="24"/>
          <w:lang w:val="en-GB"/>
        </w:rPr>
        <w:t xml:space="preserve">personal </w:t>
      </w:r>
      <w:r w:rsidRPr="005707E8">
        <w:rPr>
          <w:sz w:val="24"/>
          <w:lang w:val="en-GB"/>
        </w:rPr>
        <w:t xml:space="preserve">data </w:t>
      </w:r>
      <w:r w:rsidRPr="005707E8">
        <w:rPr>
          <w:spacing w:val="-1"/>
          <w:sz w:val="24"/>
          <w:lang w:val="en-GB"/>
        </w:rPr>
        <w:t xml:space="preserve">is being processed may withdraw </w:t>
      </w:r>
      <w:r w:rsidRPr="005707E8">
        <w:rPr>
          <w:sz w:val="24"/>
          <w:lang w:val="en-GB"/>
        </w:rPr>
        <w:t xml:space="preserve">his or her </w:t>
      </w:r>
      <w:r w:rsidRPr="005707E8">
        <w:rPr>
          <w:spacing w:val="-1"/>
          <w:sz w:val="24"/>
          <w:lang w:val="en-GB"/>
        </w:rPr>
        <w:t xml:space="preserve">consent </w:t>
      </w:r>
      <w:r w:rsidRPr="005707E8">
        <w:rPr>
          <w:sz w:val="24"/>
          <w:lang w:val="en-GB"/>
        </w:rPr>
        <w:t xml:space="preserve">to the processing of personal data that KGL processes on the basis of his or her consent. The withdrawal of consent will not affect the legality of the processing that was carried out on the basis of consent before its withdrawal. Please send the withdrawal of your consent electronically to </w:t>
      </w:r>
      <w:hyperlink r:id="rId5">
        <w:r w:rsidRPr="005707E8">
          <w:rPr>
            <w:sz w:val="24"/>
            <w:lang w:val="en-GB"/>
          </w:rPr>
          <w:t xml:space="preserve">kbi@kgl.pl </w:t>
        </w:r>
      </w:hyperlink>
      <w:r w:rsidRPr="005707E8">
        <w:rPr>
          <w:sz w:val="24"/>
          <w:lang w:val="en-GB"/>
        </w:rPr>
        <w:t>or by post to the address of the company's registered office.</w:t>
      </w:r>
    </w:p>
    <w:p w14:paraId="79560425" w14:textId="77777777" w:rsidR="00BD5527" w:rsidRPr="005707E8" w:rsidRDefault="00BD5527">
      <w:pPr>
        <w:pStyle w:val="Tekstpodstawowy"/>
        <w:spacing w:before="6"/>
        <w:ind w:left="0"/>
        <w:rPr>
          <w:sz w:val="27"/>
          <w:lang w:val="en-GB"/>
        </w:rPr>
      </w:pPr>
    </w:p>
    <w:p w14:paraId="73EA0496" w14:textId="77777777" w:rsidR="009F466E" w:rsidRPr="005707E8" w:rsidRDefault="00161D98">
      <w:pPr>
        <w:pStyle w:val="Nagwek1"/>
        <w:numPr>
          <w:ilvl w:val="0"/>
          <w:numId w:val="1"/>
        </w:numPr>
        <w:tabs>
          <w:tab w:val="left" w:pos="352"/>
        </w:tabs>
        <w:jc w:val="both"/>
        <w:rPr>
          <w:lang w:val="en-GB"/>
        </w:rPr>
      </w:pPr>
      <w:r w:rsidRPr="005707E8">
        <w:rPr>
          <w:lang w:val="en-GB"/>
        </w:rPr>
        <w:t>Information about whether the data are required or voluntary</w:t>
      </w:r>
    </w:p>
    <w:p w14:paraId="73BEE626" w14:textId="10AE8D71" w:rsidR="009F466E" w:rsidRPr="005707E8" w:rsidRDefault="00161D98">
      <w:pPr>
        <w:pStyle w:val="Tekstpodstawowy"/>
        <w:spacing w:before="42" w:line="276" w:lineRule="auto"/>
        <w:ind w:right="112"/>
        <w:jc w:val="both"/>
        <w:rPr>
          <w:lang w:val="en-GB"/>
        </w:rPr>
      </w:pPr>
      <w:r w:rsidRPr="005707E8">
        <w:rPr>
          <w:spacing w:val="-1"/>
          <w:lang w:val="en-GB"/>
        </w:rPr>
        <w:t xml:space="preserve">Providing </w:t>
      </w:r>
      <w:r w:rsidRPr="005707E8">
        <w:rPr>
          <w:lang w:val="en-GB"/>
        </w:rPr>
        <w:t xml:space="preserve">personal data </w:t>
      </w:r>
      <w:r w:rsidRPr="005707E8">
        <w:rPr>
          <w:spacing w:val="-1"/>
          <w:lang w:val="en-GB"/>
        </w:rPr>
        <w:t xml:space="preserve">by the persons </w:t>
      </w:r>
      <w:r w:rsidRPr="005707E8">
        <w:rPr>
          <w:lang w:val="en-GB"/>
        </w:rPr>
        <w:t>using the contact form is voluntary, however lack of data may make it impossible to respond to the inquiry made using the form.</w:t>
      </w:r>
    </w:p>
    <w:p w14:paraId="7D904327" w14:textId="77777777" w:rsidR="00BD5527" w:rsidRPr="005707E8" w:rsidRDefault="00BD5527">
      <w:pPr>
        <w:pStyle w:val="Tekstpodstawowy"/>
        <w:spacing w:before="5"/>
        <w:ind w:left="0"/>
        <w:rPr>
          <w:sz w:val="27"/>
          <w:lang w:val="en-GB"/>
        </w:rPr>
      </w:pPr>
    </w:p>
    <w:p w14:paraId="226D190B" w14:textId="08161930" w:rsidR="009F466E" w:rsidRPr="005707E8" w:rsidRDefault="00161D98">
      <w:pPr>
        <w:pStyle w:val="Nagwek1"/>
        <w:numPr>
          <w:ilvl w:val="0"/>
          <w:numId w:val="1"/>
        </w:numPr>
        <w:tabs>
          <w:tab w:val="left" w:pos="352"/>
        </w:tabs>
        <w:rPr>
          <w:lang w:val="en-GB"/>
        </w:rPr>
      </w:pPr>
      <w:r w:rsidRPr="005707E8">
        <w:rPr>
          <w:lang w:val="en-GB"/>
        </w:rPr>
        <w:t>Automated decision-making</w:t>
      </w:r>
    </w:p>
    <w:p w14:paraId="4E6687CC" w14:textId="2E1E32F3" w:rsidR="009F466E" w:rsidRPr="005707E8" w:rsidRDefault="00161D98">
      <w:pPr>
        <w:pStyle w:val="Tekstpodstawowy"/>
        <w:spacing w:before="42"/>
        <w:rPr>
          <w:lang w:val="en-GB"/>
        </w:rPr>
      </w:pPr>
      <w:r w:rsidRPr="005707E8">
        <w:rPr>
          <w:lang w:val="en-GB"/>
        </w:rPr>
        <w:t>Please be informed that we process data by automated means, however, it is not subject to</w:t>
      </w:r>
    </w:p>
    <w:p w14:paraId="4E747DEB" w14:textId="77777777" w:rsidR="009F466E" w:rsidRPr="005707E8" w:rsidRDefault="00161D98">
      <w:pPr>
        <w:pStyle w:val="Tekstpodstawowy"/>
        <w:rPr>
          <w:lang w:val="en-GB"/>
        </w:rPr>
      </w:pPr>
      <w:r w:rsidRPr="005707E8">
        <w:rPr>
          <w:lang w:val="en-GB"/>
        </w:rPr>
        <w:t>profiling and no automated decision-making is used.</w:t>
      </w:r>
    </w:p>
    <w:sectPr w:rsidR="009F466E" w:rsidRPr="005707E8">
      <w:pgSz w:w="11910" w:h="16840"/>
      <w:pgMar w:top="13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68B"/>
    <w:multiLevelType w:val="hybridMultilevel"/>
    <w:tmpl w:val="05C00B4C"/>
    <w:lvl w:ilvl="0" w:tplc="ADB44C62">
      <w:start w:val="2"/>
      <w:numFmt w:val="lowerLetter"/>
      <w:lvlText w:val="%1."/>
      <w:lvlJc w:val="left"/>
      <w:pPr>
        <w:ind w:left="351" w:hanging="235"/>
        <w:jc w:val="left"/>
      </w:pPr>
      <w:rPr>
        <w:rFonts w:ascii="Garamond" w:eastAsia="Garamond" w:hAnsi="Garamond" w:cs="Garamond" w:hint="default"/>
        <w:b w:val="0"/>
        <w:bCs w:val="0"/>
        <w:i w:val="0"/>
        <w:iCs w:val="0"/>
        <w:spacing w:val="-1"/>
        <w:w w:val="100"/>
        <w:sz w:val="24"/>
        <w:szCs w:val="24"/>
        <w:lang w:val="pl-PL" w:eastAsia="en-US" w:bidi="ar-SA"/>
      </w:rPr>
    </w:lvl>
    <w:lvl w:ilvl="1" w:tplc="DBEA3BBC">
      <w:numFmt w:val="bullet"/>
      <w:lvlText w:val="•"/>
      <w:lvlJc w:val="left"/>
      <w:pPr>
        <w:ind w:left="1254" w:hanging="235"/>
      </w:pPr>
      <w:rPr>
        <w:rFonts w:hint="default"/>
        <w:lang w:val="pl-PL" w:eastAsia="en-US" w:bidi="ar-SA"/>
      </w:rPr>
    </w:lvl>
    <w:lvl w:ilvl="2" w:tplc="EED62D60">
      <w:numFmt w:val="bullet"/>
      <w:lvlText w:val="•"/>
      <w:lvlJc w:val="left"/>
      <w:pPr>
        <w:ind w:left="2149" w:hanging="235"/>
      </w:pPr>
      <w:rPr>
        <w:rFonts w:hint="default"/>
        <w:lang w:val="pl-PL" w:eastAsia="en-US" w:bidi="ar-SA"/>
      </w:rPr>
    </w:lvl>
    <w:lvl w:ilvl="3" w:tplc="0944B7AC">
      <w:numFmt w:val="bullet"/>
      <w:lvlText w:val="•"/>
      <w:lvlJc w:val="left"/>
      <w:pPr>
        <w:ind w:left="3043" w:hanging="235"/>
      </w:pPr>
      <w:rPr>
        <w:rFonts w:hint="default"/>
        <w:lang w:val="pl-PL" w:eastAsia="en-US" w:bidi="ar-SA"/>
      </w:rPr>
    </w:lvl>
    <w:lvl w:ilvl="4" w:tplc="F6744A66">
      <w:numFmt w:val="bullet"/>
      <w:lvlText w:val="•"/>
      <w:lvlJc w:val="left"/>
      <w:pPr>
        <w:ind w:left="3938" w:hanging="235"/>
      </w:pPr>
      <w:rPr>
        <w:rFonts w:hint="default"/>
        <w:lang w:val="pl-PL" w:eastAsia="en-US" w:bidi="ar-SA"/>
      </w:rPr>
    </w:lvl>
    <w:lvl w:ilvl="5" w:tplc="89F29722">
      <w:numFmt w:val="bullet"/>
      <w:lvlText w:val="•"/>
      <w:lvlJc w:val="left"/>
      <w:pPr>
        <w:ind w:left="4833" w:hanging="235"/>
      </w:pPr>
      <w:rPr>
        <w:rFonts w:hint="default"/>
        <w:lang w:val="pl-PL" w:eastAsia="en-US" w:bidi="ar-SA"/>
      </w:rPr>
    </w:lvl>
    <w:lvl w:ilvl="6" w:tplc="8634E0DE">
      <w:numFmt w:val="bullet"/>
      <w:lvlText w:val="•"/>
      <w:lvlJc w:val="left"/>
      <w:pPr>
        <w:ind w:left="5727" w:hanging="235"/>
      </w:pPr>
      <w:rPr>
        <w:rFonts w:hint="default"/>
        <w:lang w:val="pl-PL" w:eastAsia="en-US" w:bidi="ar-SA"/>
      </w:rPr>
    </w:lvl>
    <w:lvl w:ilvl="7" w:tplc="38AEF748">
      <w:numFmt w:val="bullet"/>
      <w:lvlText w:val="•"/>
      <w:lvlJc w:val="left"/>
      <w:pPr>
        <w:ind w:left="6622" w:hanging="235"/>
      </w:pPr>
      <w:rPr>
        <w:rFonts w:hint="default"/>
        <w:lang w:val="pl-PL" w:eastAsia="en-US" w:bidi="ar-SA"/>
      </w:rPr>
    </w:lvl>
    <w:lvl w:ilvl="8" w:tplc="313422EC">
      <w:numFmt w:val="bullet"/>
      <w:lvlText w:val="•"/>
      <w:lvlJc w:val="left"/>
      <w:pPr>
        <w:ind w:left="7517" w:hanging="235"/>
      </w:pPr>
      <w:rPr>
        <w:rFonts w:hint="default"/>
        <w:lang w:val="pl-PL" w:eastAsia="en-US" w:bidi="ar-SA"/>
      </w:rPr>
    </w:lvl>
  </w:abstractNum>
  <w:abstractNum w:abstractNumId="1" w15:restartNumberingAfterBreak="0">
    <w:nsid w:val="1C60555D"/>
    <w:multiLevelType w:val="hybridMultilevel"/>
    <w:tmpl w:val="34D6617A"/>
    <w:lvl w:ilvl="0" w:tplc="F7CE3368">
      <w:start w:val="1"/>
      <w:numFmt w:val="decimal"/>
      <w:lvlText w:val="%1."/>
      <w:lvlJc w:val="left"/>
      <w:pPr>
        <w:ind w:left="334" w:hanging="219"/>
        <w:jc w:val="left"/>
      </w:pPr>
      <w:rPr>
        <w:rFonts w:ascii="Garamond" w:eastAsia="Garamond" w:hAnsi="Garamond" w:cs="Garamond" w:hint="default"/>
        <w:b/>
        <w:bCs/>
        <w:i w:val="0"/>
        <w:iCs w:val="0"/>
        <w:w w:val="100"/>
        <w:sz w:val="24"/>
        <w:szCs w:val="24"/>
        <w:lang w:val="pl-PL" w:eastAsia="en-US" w:bidi="ar-SA"/>
      </w:rPr>
    </w:lvl>
    <w:lvl w:ilvl="1" w:tplc="8EE8C184">
      <w:start w:val="1"/>
      <w:numFmt w:val="lowerLetter"/>
      <w:lvlText w:val="%2."/>
      <w:lvlJc w:val="left"/>
      <w:pPr>
        <w:ind w:left="399" w:hanging="284"/>
        <w:jc w:val="left"/>
      </w:pPr>
      <w:rPr>
        <w:rFonts w:ascii="Garamond" w:eastAsia="Garamond" w:hAnsi="Garamond" w:cs="Garamond" w:hint="default"/>
        <w:b w:val="0"/>
        <w:bCs w:val="0"/>
        <w:i w:val="0"/>
        <w:iCs w:val="0"/>
        <w:w w:val="100"/>
        <w:sz w:val="24"/>
        <w:szCs w:val="24"/>
        <w:lang w:val="pl-PL" w:eastAsia="en-US" w:bidi="ar-SA"/>
      </w:rPr>
    </w:lvl>
    <w:lvl w:ilvl="2" w:tplc="62D29BEC">
      <w:numFmt w:val="bullet"/>
      <w:lvlText w:val="•"/>
      <w:lvlJc w:val="left"/>
      <w:pPr>
        <w:ind w:left="1389" w:hanging="284"/>
      </w:pPr>
      <w:rPr>
        <w:rFonts w:hint="default"/>
        <w:lang w:val="pl-PL" w:eastAsia="en-US" w:bidi="ar-SA"/>
      </w:rPr>
    </w:lvl>
    <w:lvl w:ilvl="3" w:tplc="1BAAAE3A">
      <w:numFmt w:val="bullet"/>
      <w:lvlText w:val="•"/>
      <w:lvlJc w:val="left"/>
      <w:pPr>
        <w:ind w:left="2379" w:hanging="284"/>
      </w:pPr>
      <w:rPr>
        <w:rFonts w:hint="default"/>
        <w:lang w:val="pl-PL" w:eastAsia="en-US" w:bidi="ar-SA"/>
      </w:rPr>
    </w:lvl>
    <w:lvl w:ilvl="4" w:tplc="892254A0">
      <w:numFmt w:val="bullet"/>
      <w:lvlText w:val="•"/>
      <w:lvlJc w:val="left"/>
      <w:pPr>
        <w:ind w:left="3368" w:hanging="284"/>
      </w:pPr>
      <w:rPr>
        <w:rFonts w:hint="default"/>
        <w:lang w:val="pl-PL" w:eastAsia="en-US" w:bidi="ar-SA"/>
      </w:rPr>
    </w:lvl>
    <w:lvl w:ilvl="5" w:tplc="09F4366E">
      <w:numFmt w:val="bullet"/>
      <w:lvlText w:val="•"/>
      <w:lvlJc w:val="left"/>
      <w:pPr>
        <w:ind w:left="4358" w:hanging="284"/>
      </w:pPr>
      <w:rPr>
        <w:rFonts w:hint="default"/>
        <w:lang w:val="pl-PL" w:eastAsia="en-US" w:bidi="ar-SA"/>
      </w:rPr>
    </w:lvl>
    <w:lvl w:ilvl="6" w:tplc="7AB60328">
      <w:numFmt w:val="bullet"/>
      <w:lvlText w:val="•"/>
      <w:lvlJc w:val="left"/>
      <w:pPr>
        <w:ind w:left="5348" w:hanging="284"/>
      </w:pPr>
      <w:rPr>
        <w:rFonts w:hint="default"/>
        <w:lang w:val="pl-PL" w:eastAsia="en-US" w:bidi="ar-SA"/>
      </w:rPr>
    </w:lvl>
    <w:lvl w:ilvl="7" w:tplc="5C0463D4">
      <w:numFmt w:val="bullet"/>
      <w:lvlText w:val="•"/>
      <w:lvlJc w:val="left"/>
      <w:pPr>
        <w:ind w:left="6337" w:hanging="284"/>
      </w:pPr>
      <w:rPr>
        <w:rFonts w:hint="default"/>
        <w:lang w:val="pl-PL" w:eastAsia="en-US" w:bidi="ar-SA"/>
      </w:rPr>
    </w:lvl>
    <w:lvl w:ilvl="8" w:tplc="42424BA0">
      <w:numFmt w:val="bullet"/>
      <w:lvlText w:val="•"/>
      <w:lvlJc w:val="left"/>
      <w:pPr>
        <w:ind w:left="7327" w:hanging="284"/>
      </w:pPr>
      <w:rPr>
        <w:rFonts w:hint="default"/>
        <w:lang w:val="pl-PL" w:eastAsia="en-US" w:bidi="ar-SA"/>
      </w:rPr>
    </w:lvl>
  </w:abstractNum>
  <w:abstractNum w:abstractNumId="2" w15:restartNumberingAfterBreak="0">
    <w:nsid w:val="3DDB3EDD"/>
    <w:multiLevelType w:val="hybridMultilevel"/>
    <w:tmpl w:val="BBB6B82C"/>
    <w:lvl w:ilvl="0" w:tplc="0A3A8D7C">
      <w:start w:val="1"/>
      <w:numFmt w:val="lowerLetter"/>
      <w:lvlText w:val="%1)"/>
      <w:lvlJc w:val="left"/>
      <w:pPr>
        <w:ind w:left="399" w:hanging="284"/>
        <w:jc w:val="left"/>
      </w:pPr>
      <w:rPr>
        <w:rFonts w:ascii="Garamond" w:eastAsia="Garamond" w:hAnsi="Garamond" w:cs="Garamond" w:hint="default"/>
        <w:b w:val="0"/>
        <w:bCs w:val="0"/>
        <w:i w:val="0"/>
        <w:iCs w:val="0"/>
        <w:w w:val="100"/>
        <w:sz w:val="24"/>
        <w:szCs w:val="24"/>
        <w:lang w:val="pl-PL" w:eastAsia="en-US" w:bidi="ar-SA"/>
      </w:rPr>
    </w:lvl>
    <w:lvl w:ilvl="1" w:tplc="57385B66">
      <w:numFmt w:val="bullet"/>
      <w:lvlText w:val="•"/>
      <w:lvlJc w:val="left"/>
      <w:pPr>
        <w:ind w:left="1290" w:hanging="284"/>
      </w:pPr>
      <w:rPr>
        <w:rFonts w:hint="default"/>
        <w:lang w:val="pl-PL" w:eastAsia="en-US" w:bidi="ar-SA"/>
      </w:rPr>
    </w:lvl>
    <w:lvl w:ilvl="2" w:tplc="AAFC219C">
      <w:numFmt w:val="bullet"/>
      <w:lvlText w:val="•"/>
      <w:lvlJc w:val="left"/>
      <w:pPr>
        <w:ind w:left="2181" w:hanging="284"/>
      </w:pPr>
      <w:rPr>
        <w:rFonts w:hint="default"/>
        <w:lang w:val="pl-PL" w:eastAsia="en-US" w:bidi="ar-SA"/>
      </w:rPr>
    </w:lvl>
    <w:lvl w:ilvl="3" w:tplc="A8985FD0">
      <w:numFmt w:val="bullet"/>
      <w:lvlText w:val="•"/>
      <w:lvlJc w:val="left"/>
      <w:pPr>
        <w:ind w:left="3071" w:hanging="284"/>
      </w:pPr>
      <w:rPr>
        <w:rFonts w:hint="default"/>
        <w:lang w:val="pl-PL" w:eastAsia="en-US" w:bidi="ar-SA"/>
      </w:rPr>
    </w:lvl>
    <w:lvl w:ilvl="4" w:tplc="053E7252">
      <w:numFmt w:val="bullet"/>
      <w:lvlText w:val="•"/>
      <w:lvlJc w:val="left"/>
      <w:pPr>
        <w:ind w:left="3962" w:hanging="284"/>
      </w:pPr>
      <w:rPr>
        <w:rFonts w:hint="default"/>
        <w:lang w:val="pl-PL" w:eastAsia="en-US" w:bidi="ar-SA"/>
      </w:rPr>
    </w:lvl>
    <w:lvl w:ilvl="5" w:tplc="2B3E3AA8">
      <w:numFmt w:val="bullet"/>
      <w:lvlText w:val="•"/>
      <w:lvlJc w:val="left"/>
      <w:pPr>
        <w:ind w:left="4853" w:hanging="284"/>
      </w:pPr>
      <w:rPr>
        <w:rFonts w:hint="default"/>
        <w:lang w:val="pl-PL" w:eastAsia="en-US" w:bidi="ar-SA"/>
      </w:rPr>
    </w:lvl>
    <w:lvl w:ilvl="6" w:tplc="89C013B8">
      <w:numFmt w:val="bullet"/>
      <w:lvlText w:val="•"/>
      <w:lvlJc w:val="left"/>
      <w:pPr>
        <w:ind w:left="5743" w:hanging="284"/>
      </w:pPr>
      <w:rPr>
        <w:rFonts w:hint="default"/>
        <w:lang w:val="pl-PL" w:eastAsia="en-US" w:bidi="ar-SA"/>
      </w:rPr>
    </w:lvl>
    <w:lvl w:ilvl="7" w:tplc="F0EC1B96">
      <w:numFmt w:val="bullet"/>
      <w:lvlText w:val="•"/>
      <w:lvlJc w:val="left"/>
      <w:pPr>
        <w:ind w:left="6634" w:hanging="284"/>
      </w:pPr>
      <w:rPr>
        <w:rFonts w:hint="default"/>
        <w:lang w:val="pl-PL" w:eastAsia="en-US" w:bidi="ar-SA"/>
      </w:rPr>
    </w:lvl>
    <w:lvl w:ilvl="8" w:tplc="9584749C">
      <w:numFmt w:val="bullet"/>
      <w:lvlText w:val="•"/>
      <w:lvlJc w:val="left"/>
      <w:pPr>
        <w:ind w:left="7525" w:hanging="284"/>
      </w:pPr>
      <w:rPr>
        <w:rFonts w:hint="default"/>
        <w:lang w:val="pl-PL" w:eastAsia="en-US" w:bidi="ar-SA"/>
      </w:rPr>
    </w:lvl>
  </w:abstractNum>
  <w:abstractNum w:abstractNumId="3" w15:restartNumberingAfterBreak="0">
    <w:nsid w:val="7D533FC1"/>
    <w:multiLevelType w:val="hybridMultilevel"/>
    <w:tmpl w:val="287A3F8E"/>
    <w:lvl w:ilvl="0" w:tplc="912CC374">
      <w:start w:val="7"/>
      <w:numFmt w:val="decimal"/>
      <w:lvlText w:val="%1."/>
      <w:lvlJc w:val="left"/>
      <w:pPr>
        <w:ind w:left="351" w:hanging="236"/>
        <w:jc w:val="left"/>
      </w:pPr>
      <w:rPr>
        <w:rFonts w:ascii="Garamond" w:eastAsia="Garamond" w:hAnsi="Garamond" w:cs="Garamond" w:hint="default"/>
        <w:b/>
        <w:bCs/>
        <w:i w:val="0"/>
        <w:iCs w:val="0"/>
        <w:w w:val="100"/>
        <w:sz w:val="24"/>
        <w:szCs w:val="24"/>
        <w:lang w:val="pl-PL" w:eastAsia="en-US" w:bidi="ar-SA"/>
      </w:rPr>
    </w:lvl>
    <w:lvl w:ilvl="1" w:tplc="CBE806C4">
      <w:numFmt w:val="bullet"/>
      <w:lvlText w:val="•"/>
      <w:lvlJc w:val="left"/>
      <w:pPr>
        <w:ind w:left="1254" w:hanging="236"/>
      </w:pPr>
      <w:rPr>
        <w:rFonts w:hint="default"/>
        <w:lang w:val="pl-PL" w:eastAsia="en-US" w:bidi="ar-SA"/>
      </w:rPr>
    </w:lvl>
    <w:lvl w:ilvl="2" w:tplc="DD8253AE">
      <w:numFmt w:val="bullet"/>
      <w:lvlText w:val="•"/>
      <w:lvlJc w:val="left"/>
      <w:pPr>
        <w:ind w:left="2149" w:hanging="236"/>
      </w:pPr>
      <w:rPr>
        <w:rFonts w:hint="default"/>
        <w:lang w:val="pl-PL" w:eastAsia="en-US" w:bidi="ar-SA"/>
      </w:rPr>
    </w:lvl>
    <w:lvl w:ilvl="3" w:tplc="B2A2635C">
      <w:numFmt w:val="bullet"/>
      <w:lvlText w:val="•"/>
      <w:lvlJc w:val="left"/>
      <w:pPr>
        <w:ind w:left="3043" w:hanging="236"/>
      </w:pPr>
      <w:rPr>
        <w:rFonts w:hint="default"/>
        <w:lang w:val="pl-PL" w:eastAsia="en-US" w:bidi="ar-SA"/>
      </w:rPr>
    </w:lvl>
    <w:lvl w:ilvl="4" w:tplc="58B20B60">
      <w:numFmt w:val="bullet"/>
      <w:lvlText w:val="•"/>
      <w:lvlJc w:val="left"/>
      <w:pPr>
        <w:ind w:left="3938" w:hanging="236"/>
      </w:pPr>
      <w:rPr>
        <w:rFonts w:hint="default"/>
        <w:lang w:val="pl-PL" w:eastAsia="en-US" w:bidi="ar-SA"/>
      </w:rPr>
    </w:lvl>
    <w:lvl w:ilvl="5" w:tplc="B798CF4A">
      <w:numFmt w:val="bullet"/>
      <w:lvlText w:val="•"/>
      <w:lvlJc w:val="left"/>
      <w:pPr>
        <w:ind w:left="4833" w:hanging="236"/>
      </w:pPr>
      <w:rPr>
        <w:rFonts w:hint="default"/>
        <w:lang w:val="pl-PL" w:eastAsia="en-US" w:bidi="ar-SA"/>
      </w:rPr>
    </w:lvl>
    <w:lvl w:ilvl="6" w:tplc="D0CA62F4">
      <w:numFmt w:val="bullet"/>
      <w:lvlText w:val="•"/>
      <w:lvlJc w:val="left"/>
      <w:pPr>
        <w:ind w:left="5727" w:hanging="236"/>
      </w:pPr>
      <w:rPr>
        <w:rFonts w:hint="default"/>
        <w:lang w:val="pl-PL" w:eastAsia="en-US" w:bidi="ar-SA"/>
      </w:rPr>
    </w:lvl>
    <w:lvl w:ilvl="7" w:tplc="A7BED87A">
      <w:numFmt w:val="bullet"/>
      <w:lvlText w:val="•"/>
      <w:lvlJc w:val="left"/>
      <w:pPr>
        <w:ind w:left="6622" w:hanging="236"/>
      </w:pPr>
      <w:rPr>
        <w:rFonts w:hint="default"/>
        <w:lang w:val="pl-PL" w:eastAsia="en-US" w:bidi="ar-SA"/>
      </w:rPr>
    </w:lvl>
    <w:lvl w:ilvl="8" w:tplc="3D626490">
      <w:numFmt w:val="bullet"/>
      <w:lvlText w:val="•"/>
      <w:lvlJc w:val="left"/>
      <w:pPr>
        <w:ind w:left="7517" w:hanging="236"/>
      </w:pPr>
      <w:rPr>
        <w:rFonts w:hint="default"/>
        <w:lang w:val="pl-PL"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BD5527"/>
    <w:rsid w:val="00111CCA"/>
    <w:rsid w:val="00150426"/>
    <w:rsid w:val="00161D98"/>
    <w:rsid w:val="001C4DC8"/>
    <w:rsid w:val="005707E8"/>
    <w:rsid w:val="009F466E"/>
    <w:rsid w:val="00BD5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8D07F"/>
  <w15:docId w15:val="{F7C12CDF-50CA-4606-A1A9-3F6F9D1D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Garamond" w:eastAsia="Garamond" w:hAnsi="Garamond" w:cs="Garamond"/>
      <w:lang w:val="pl-PL"/>
    </w:rPr>
  </w:style>
  <w:style w:type="paragraph" w:styleId="Nagwek1">
    <w:name w:val="heading 1"/>
    <w:basedOn w:val="Normalny"/>
    <w:uiPriority w:val="9"/>
    <w:qFormat/>
    <w:pPr>
      <w:ind w:left="351" w:hanging="23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40"/>
      <w:ind w:left="116"/>
    </w:pPr>
    <w:rPr>
      <w:sz w:val="24"/>
      <w:szCs w:val="24"/>
    </w:rPr>
  </w:style>
  <w:style w:type="paragraph" w:styleId="Akapitzlist">
    <w:name w:val="List Paragraph"/>
    <w:basedOn w:val="Normalny"/>
    <w:uiPriority w:val="1"/>
    <w:qFormat/>
    <w:pPr>
      <w:ind w:left="399" w:hanging="284"/>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bi@kgl.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775</Words>
  <Characters>4420</Characters>
  <Application>Microsoft Office Word</Application>
  <DocSecurity>0</DocSecurity>
  <Lines>36</Lines>
  <Paragraphs>10</Paragraphs>
  <ScaleCrop>false</ScaleCrop>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Budny</dc:creator>
  <cp:lastModifiedBy>Solidni Tłumacze</cp:lastModifiedBy>
  <cp:revision>4</cp:revision>
  <dcterms:created xsi:type="dcterms:W3CDTF">2021-11-02T10:02:00Z</dcterms:created>
  <dcterms:modified xsi:type="dcterms:W3CDTF">2021-11-02T10:21:00Z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2021-09-20T00:00:00Z</vt:filetime>
  </property>
  <property fmtid="{D5CDD505-2E9C-101B-9397-08002B2CF9AE}" pid="3" name="Creator">
    <vt:lpwstr>Microsoft® Word dla Microsoft 365</vt:lpwstr>
  </property>
  <property fmtid="{D5CDD505-2E9C-101B-9397-08002B2CF9AE}" pid="4" name="LastSaved">
    <vt:filetime>2021-10-26T00:00:00Z</vt:filetime>
  </property>
</Properties>
</file>